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关于开展2020年全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县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性社会组织“双随机、一公开”抽查监督的通知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社会组织：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广东省人民政府办公厅《关于印发广东省全面推行“双随机一公开”监管工作实施方案的通知》（粤办函〔2017〕468号）、清远市人民政府办公室《关于在全市市场监管领域全面推行部门联合“双随机、一公开”监管的实施方案》（清府办〔2019〕22号）文件精神，我局负责对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性社会组织的监督管理，全面推行“双随机、一公开”监管工作。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“双随机、一公开”监管是指随机抽取检查对象，随机选派执法检查人员，及时向社会公开检查结果。为确保此次双随机抽查工作顺利开展，现将有关事项通知如下：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一、抽查对象的确定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具体抽查工作由我局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基层政权和社区建设股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组织实施。通过抽签方式随机抽取检查对象和执法检查人员。具体名单见附件1、附件2。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二、检查的主要内容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（一）遵守国家、省、市有关社会组织的法律法规规章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（二）贯彻执行各级党委、政府政策文件和登记管理机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关工作部署情况；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（三）以章程为核心的法人内部治理结构及制定规章制度情况；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（四）行业协会（商会）脱钩情况；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（五）参加年度检查及履行变更登记（备案）情况；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（六）开展信息公开情况；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（七）开展党建工作情况；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（八）账务状况（包括接受、使用捐赠、资助资金，会费收取，购买服务等有关情况）；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（九）履行重大活动报告制度及涉外活动报告制度情况；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级慈善组织开展慈善活动情况；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（十一）收集对登记管理机关工作的意见建议。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三、检查步骤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（一）实施检查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月，我局执法人员将对抽查对象开展现场检查，检查结束后，向受检社会组织反馈有关情况。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（二）结果公布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本次检查结束后形成“双随机”抽查情况通报，通过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连南瑶族自治县政府门户</w:t>
      </w:r>
      <w:r>
        <w:rPr>
          <w:rFonts w:hint="eastAsia" w:ascii="仿宋_GB2312" w:hAnsi="仿宋_GB2312" w:eastAsia="仿宋_GB2312" w:cs="仿宋_GB2312"/>
          <w:sz w:val="32"/>
          <w:szCs w:val="32"/>
        </w:rPr>
        <w:t>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向社会公布，并通报各受检社会组织。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（三）依法查处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如抽查发现违法违规行为，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民政局将依法依规进行查处。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四、检查对象需要准备材料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（一）社会组织登记证书、章程原件；分支机构相关资料；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（二）工作总结及财务报表；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（三）社会组织机构设置及负责人职责分工情况说明；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（四）各项规章制度；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（五）重大经济事项的决策程序或相关会议记录；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（六）其他与检查有关的资料。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检查对象认为随机抽取的执法检查人员中存在应依法回避情况的，应在收到本通知之日起5个工作日内，书面向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连南县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民政局提出，由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连南县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民政局审核后按程序递补执法检查人员。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请各社会组织按要求准备相关材料，配合开展抽查工作。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连南瑶族自治县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附件：1.随机抽查监督检查对象名单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随机抽查执法人员名单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随机抽查监督检查对象名单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tbl>
      <w:tblPr>
        <w:tblStyle w:val="3"/>
        <w:tblW w:w="84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2656"/>
        <w:gridCol w:w="1800"/>
        <w:gridCol w:w="1976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7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抽查对象名称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法人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连南瑶族自治县兰花协会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毛志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1591760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****</w:t>
            </w:r>
          </w:p>
        </w:tc>
        <w:tc>
          <w:tcPr>
            <w:tcW w:w="12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连南瑶族自治县盆景协会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蓝天扶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1591760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****</w:t>
            </w:r>
          </w:p>
        </w:tc>
        <w:tc>
          <w:tcPr>
            <w:tcW w:w="12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连南瑶族自治县中心企业服务中心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钟勇斌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1380289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****</w:t>
            </w:r>
            <w:bookmarkStart w:id="0" w:name="_GoBack"/>
            <w:bookmarkEnd w:id="0"/>
          </w:p>
        </w:tc>
        <w:tc>
          <w:tcPr>
            <w:tcW w:w="12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6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6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随机抽查执法人员名单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tbl>
      <w:tblPr>
        <w:tblStyle w:val="3"/>
        <w:tblW w:w="8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2089"/>
        <w:gridCol w:w="2089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县民政局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肖永东</w:t>
            </w:r>
          </w:p>
        </w:tc>
        <w:tc>
          <w:tcPr>
            <w:tcW w:w="2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县民政局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唐春艳</w:t>
            </w:r>
          </w:p>
        </w:tc>
        <w:tc>
          <w:tcPr>
            <w:tcW w:w="2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66494"/>
    <w:rsid w:val="1355150A"/>
    <w:rsid w:val="18D5020F"/>
    <w:rsid w:val="208B7F08"/>
    <w:rsid w:val="23266494"/>
    <w:rsid w:val="247A2A82"/>
    <w:rsid w:val="397B4E5C"/>
    <w:rsid w:val="3ACD4CD9"/>
    <w:rsid w:val="3C6C4E53"/>
    <w:rsid w:val="55C55F52"/>
    <w:rsid w:val="5CBC79C3"/>
    <w:rsid w:val="6BE12001"/>
    <w:rsid w:val="6E34392D"/>
    <w:rsid w:val="70D4626D"/>
    <w:rsid w:val="77322E9C"/>
    <w:rsid w:val="7C9B21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2020-05-06T08:20:00Z</dcterms:created>
  <dc:creator>与欢同在</dc:creator>
  <cp:lastModifiedBy>Administrator</cp:lastModifiedBy>
  <dcterms:modified xsi:type="dcterms:W3CDTF">2022-10-21T01:57:17Z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