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2022年市级乡村振兴驻镇帮镇扶村配套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资金安排使用情况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rPr>
        <w:t>根据县财政局</w:t>
      </w:r>
      <w:r>
        <w:rPr>
          <w:rFonts w:hint="eastAsia" w:ascii="仿宋_GB2312" w:hAnsi="仿宋_GB2312" w:eastAsia="仿宋_GB2312" w:cs="仿宋_GB2312"/>
          <w:sz w:val="32"/>
          <w:szCs w:val="32"/>
          <w:lang w:eastAsia="zh-CN"/>
        </w:rPr>
        <w:t>《关于下达连南瑶族自治县2022年乡村振兴驻镇帮镇扶村（美丽乡村建设方向）市级配套资金的通知》（南财农〔2022〕22号）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转发2022年乡村振兴驻镇帮镇扶村（美丽乡村建设第二批）市级配套资金的通知》、《连南瑶族自治县关于下达2022年乡村振兴驻镇帮镇扶村（美丽乡村建设第三批市级配套）资金的通知》（南财农〔2022〕87号）和</w:t>
      </w:r>
      <w:r>
        <w:rPr>
          <w:rFonts w:hint="eastAsia" w:ascii="仿宋_GB2312" w:hAnsi="仿宋_GB2312" w:eastAsia="仿宋_GB2312" w:cs="仿宋_GB2312"/>
          <w:sz w:val="32"/>
          <w:szCs w:val="32"/>
        </w:rPr>
        <w:t>市财政局《清远市财政局关于下达2022年乡村振兴驻镇帮镇扶村（美丽乡村建设方向）市级配套资金的通知》（清财农〔202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、《清远市财政局关于下达2022年乡村振兴驻镇帮镇扶村（美丽乡村建设第二批）市级配套资金的通知》（清财农〔202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〕27号）、《清远市财政局关于下达2022年乡村振兴驻镇帮镇扶村（美丽乡村建设第三批）市级配套资金的通知》（清财农〔2022〕37号）</w:t>
      </w:r>
      <w:r>
        <w:rPr>
          <w:rFonts w:hint="eastAsia" w:ascii="仿宋_GB2312" w:hAnsi="仿宋_GB2312" w:eastAsia="仿宋_GB2312" w:cs="仿宋_GB2312"/>
          <w:sz w:val="32"/>
          <w:szCs w:val="32"/>
          <w:lang w:val="en-US" w:eastAsia="zh-CN"/>
        </w:rPr>
        <w:t>文件精神，</w:t>
      </w:r>
      <w:r>
        <w:rPr>
          <w:rFonts w:hint="eastAsia" w:ascii="仿宋_GB2312" w:hAnsi="宋体" w:eastAsia="仿宋_GB2312"/>
          <w:sz w:val="32"/>
          <w:szCs w:val="32"/>
          <w:lang w:val="en-US" w:eastAsia="zh-CN"/>
        </w:rPr>
        <w:t>市财政局下达我县2022年市级乡村振兴驻镇帮镇扶村（</w:t>
      </w:r>
      <w:r>
        <w:rPr>
          <w:rFonts w:hint="eastAsia" w:ascii="仿宋_GB2312" w:hAnsi="仿宋_GB2312" w:eastAsia="仿宋_GB2312" w:cs="仿宋_GB2312"/>
          <w:sz w:val="32"/>
          <w:szCs w:val="32"/>
        </w:rPr>
        <w:t>美丽乡村建设方向</w:t>
      </w:r>
      <w:r>
        <w:rPr>
          <w:rFonts w:hint="eastAsia" w:ascii="仿宋_GB2312" w:hAnsi="宋体" w:eastAsia="仿宋_GB2312"/>
          <w:sz w:val="32"/>
          <w:szCs w:val="32"/>
          <w:lang w:val="en-US" w:eastAsia="zh-CN"/>
        </w:rPr>
        <w:t>）共三批配套资金920万元，其中第一批</w:t>
      </w:r>
      <w:r>
        <w:rPr>
          <w:rFonts w:hint="eastAsia" w:ascii="仿宋_GB2312" w:hAnsi="仿宋_GB2312" w:eastAsia="仿宋_GB2312" w:cs="仿宋_GB2312"/>
          <w:sz w:val="32"/>
          <w:szCs w:val="32"/>
        </w:rPr>
        <w:t>市级配套资金</w:t>
      </w:r>
      <w:r>
        <w:rPr>
          <w:rFonts w:hint="eastAsia" w:ascii="仿宋_GB2312" w:hAnsi="宋体" w:eastAsia="仿宋_GB2312"/>
          <w:sz w:val="32"/>
          <w:szCs w:val="32"/>
          <w:lang w:val="en-US" w:eastAsia="zh-CN"/>
        </w:rPr>
        <w:t>220万元、第二批</w:t>
      </w:r>
      <w:r>
        <w:rPr>
          <w:rFonts w:hint="eastAsia" w:ascii="仿宋_GB2312" w:hAnsi="仿宋_GB2312" w:eastAsia="仿宋_GB2312" w:cs="仿宋_GB2312"/>
          <w:sz w:val="32"/>
          <w:szCs w:val="32"/>
        </w:rPr>
        <w:t>市级配套资金</w:t>
      </w:r>
      <w:r>
        <w:rPr>
          <w:rFonts w:hint="eastAsia" w:ascii="仿宋_GB2312" w:hAnsi="宋体" w:eastAsia="仿宋_GB2312"/>
          <w:sz w:val="32"/>
          <w:szCs w:val="32"/>
          <w:lang w:val="en-US" w:eastAsia="zh-CN"/>
        </w:rPr>
        <w:t>345万元、第三批</w:t>
      </w:r>
      <w:r>
        <w:rPr>
          <w:rFonts w:hint="eastAsia" w:ascii="仿宋_GB2312" w:hAnsi="仿宋_GB2312" w:eastAsia="仿宋_GB2312" w:cs="仿宋_GB2312"/>
          <w:sz w:val="32"/>
          <w:szCs w:val="32"/>
        </w:rPr>
        <w:t>市级配套资金</w:t>
      </w:r>
      <w:r>
        <w:rPr>
          <w:rFonts w:hint="eastAsia" w:ascii="仿宋_GB2312" w:hAnsi="宋体" w:eastAsia="仿宋_GB2312"/>
          <w:sz w:val="32"/>
          <w:szCs w:val="32"/>
          <w:lang w:val="en-US" w:eastAsia="zh-CN"/>
        </w:rPr>
        <w:t>355万元。具体资金安排如下：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仿宋_GB2312" w:eastAsia="仿宋_GB2312" w:cs="仿宋_GB2312"/>
          <w:sz w:val="32"/>
          <w:szCs w:val="32"/>
          <w:lang w:eastAsia="zh-CN"/>
        </w:rPr>
        <w:t>2022年乡村振兴驻镇帮镇扶村（美丽乡村建设方向）市级配套资金</w:t>
      </w:r>
      <w:r>
        <w:rPr>
          <w:rFonts w:hint="eastAsia" w:ascii="仿宋_GB2312" w:hAnsi="仿宋_GB2312" w:eastAsia="仿宋_GB2312" w:cs="仿宋_GB2312"/>
          <w:sz w:val="32"/>
          <w:szCs w:val="32"/>
          <w:lang w:val="en-US" w:eastAsia="zh-CN"/>
        </w:rPr>
        <w:t>220万元中，有73.1398万元安排给大坪镇用于镇内所辖村农村生活污水池处理工程建设项目；有146.8602万元安排给寨岗镇，用于镇内所辖村农村生活污水池处理工程建设项目。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2022年乡村振兴驻镇帮镇扶村（美丽乡村建设第二批）市级配套资金</w:t>
      </w:r>
      <w:r>
        <w:rPr>
          <w:rFonts w:hint="eastAsia" w:ascii="仿宋_GB2312" w:hAnsi="仿宋_GB2312" w:eastAsia="仿宋_GB2312" w:cs="仿宋_GB2312"/>
          <w:sz w:val="32"/>
          <w:szCs w:val="32"/>
          <w:lang w:val="en-US" w:eastAsia="zh-CN"/>
        </w:rPr>
        <w:t>345万元，有47.021538万元安排给三排镇，用于三排镇2020年度美丽乡村“生态村”建设项目；有132.022006万元安排给寨岗镇，用于寨岗镇2020年度第三期美丽乡村“生态村”（东风村）建设项目；有165.956456万元安排给大麦山镇，用于大麦山镇新寨村委会庙应岗村“特色村”美丽乡村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2022年乡村振兴驻镇帮镇扶村（美丽乡村建设第三批）市级配套资金</w:t>
      </w:r>
      <w:r>
        <w:rPr>
          <w:rFonts w:hint="eastAsia" w:ascii="仿宋_GB2312" w:hAnsi="仿宋_GB2312" w:eastAsia="仿宋_GB2312" w:cs="仿宋_GB2312"/>
          <w:sz w:val="32"/>
          <w:szCs w:val="32"/>
          <w:lang w:val="en-US" w:eastAsia="zh-CN"/>
        </w:rPr>
        <w:t>355万元，安排给三排镇用于三排镇2020年度美丽乡村“生态村”建设项目。</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80E74"/>
    <w:rsid w:val="0E280E74"/>
    <w:rsid w:val="16437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2022-12-12T08:43:00Z</dcterms:created>
  <dc:creator>铁军</dc:creator>
  <cp:lastModifiedBy>admin</cp:lastModifiedBy>
  <dcterms:modified xsi:type="dcterms:W3CDTF">2022-12-13T09:59:57Z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