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宋体" w:hAnsi="宋体" w:eastAsia="宋体" w:cs="宋体"/>
          <w:i w:val="0"/>
          <w:color w:val="000000"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cs="宋体"/>
          <w:i w:val="0"/>
          <w:color w:val="000000"/>
          <w:kern w:val="0"/>
          <w:sz w:val="28"/>
          <w:szCs w:val="28"/>
          <w:u w:val="none"/>
          <w:lang w:val="en-US" w:eastAsia="zh-CN"/>
        </w:rPr>
        <w:t>附件：</w:t>
      </w:r>
    </w:p>
    <w:tbl>
      <w:tblPr>
        <w:tblStyle w:val="4"/>
        <w:tblW w:w="10070" w:type="dxa"/>
        <w:tblInd w:w="-37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4"/>
        <w:gridCol w:w="1488"/>
        <w:gridCol w:w="852"/>
        <w:gridCol w:w="768"/>
        <w:gridCol w:w="1003"/>
        <w:gridCol w:w="737"/>
        <w:gridCol w:w="720"/>
        <w:gridCol w:w="900"/>
        <w:gridCol w:w="924"/>
        <w:gridCol w:w="12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00" w:hRule="atLeast"/>
        </w:trPr>
        <w:tc>
          <w:tcPr>
            <w:tcW w:w="10070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 xml:space="preserve">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/>
              </w:rPr>
              <w:t>听证会报名表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rHeight w:val="90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性别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年龄</w:t>
            </w:r>
          </w:p>
        </w:tc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 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职业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文化  程度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工作单位及职务</w:t>
            </w:r>
          </w:p>
        </w:tc>
        <w:tc>
          <w:tcPr>
            <w:tcW w:w="4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 xml:space="preserve">通信地址 </w:t>
            </w:r>
          </w:p>
        </w:tc>
        <w:tc>
          <w:tcPr>
            <w:tcW w:w="5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邮政   编码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联系电话</w:t>
            </w:r>
          </w:p>
        </w:tc>
        <w:tc>
          <w:tcPr>
            <w:tcW w:w="5568" w:type="dxa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报名  时间</w:t>
            </w:r>
          </w:p>
        </w:tc>
        <w:tc>
          <w:tcPr>
            <w:tcW w:w="21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6" w:hRule="atLeast"/>
        </w:trPr>
        <w:tc>
          <w:tcPr>
            <w:tcW w:w="14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基本观点及主要理由</w:t>
            </w:r>
          </w:p>
        </w:tc>
        <w:tc>
          <w:tcPr>
            <w:tcW w:w="8616" w:type="dxa"/>
            <w:gridSpan w:val="9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widowControl/>
              <w:wordWrap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注:对《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连南瑶族自治县“百千万工程”促进农业产业现代化高质量发展贷款贴息实施方案（稿）</w:t>
            </w: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》有何建议和意见(可附页):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4" w:hRule="atLeast"/>
        </w:trPr>
        <w:tc>
          <w:tcPr>
            <w:tcW w:w="14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616" w:type="dxa"/>
            <w:gridSpan w:val="9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default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  <w:tc>
          <w:tcPr>
            <w:tcW w:w="86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wordWrap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A050AC"/>
    <w:rsid w:val="0D9A08A2"/>
    <w:rsid w:val="19A050AC"/>
    <w:rsid w:val="2231670C"/>
    <w:rsid w:val="48CB762D"/>
    <w:rsid w:val="55C12892"/>
    <w:rsid w:val="7C4C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widowControl/>
      <w:spacing w:line="415" w:lineRule="auto"/>
      <w:jc w:val="both"/>
      <w:outlineLvl w:val="1"/>
    </w:pPr>
    <w:rPr>
      <w:rFonts w:ascii="Calibri Light" w:hAnsi="Calibri Light" w:eastAsia="宋体" w:cs="Calibri Light"/>
      <w:b/>
      <w:bCs/>
      <w:kern w:val="0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2"/>
    </w:pPr>
    <w:rPr>
      <w:rFonts w:ascii="Times New Roman" w:hAnsi="Times New Roman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2023-09-28T02:24:00Z</dcterms:created>
  <dc:creator>雨心</dc:creator>
  <cp:lastModifiedBy>雨心</cp:lastModifiedBy>
  <cp:lastPrinted>2023-10-11T03:39:00Z</cp:lastPrinted>
  <dcterms:modified xsi:type="dcterms:W3CDTF">2024-01-02T03:32:09Z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