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before="0" w:beforeLines="0" w:beforeAutospacing="0" w:after="0" w:afterLines="0" w:afterAutospacing="0"/>
        <w:ind w:left="0" w:right="0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/>
        </w:rPr>
        <w:t>连南瑶族自治县“百千万工程”促进农业产业高质量发展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/>
        </w:rPr>
        <w:t>贷款贴息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/>
        </w:rPr>
        <w:t>汇总</w:t>
      </w:r>
      <w:r>
        <w:rPr>
          <w:rFonts w:hint="default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/>
        </w:rPr>
        <w:t>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镇（盖章）     填报日期：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 xml:space="preserve">  填报人：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 xml:space="preserve"> 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</w:t>
      </w:r>
    </w:p>
    <w:tbl>
      <w:tblPr>
        <w:tblStyle w:val="6"/>
        <w:tblW w:w="13845" w:type="dxa"/>
        <w:jc w:val="center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806"/>
        <w:gridCol w:w="1830"/>
        <w:gridCol w:w="2220"/>
        <w:gridCol w:w="2055"/>
        <w:gridCol w:w="1545"/>
        <w:gridCol w:w="217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申请主体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项目类型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贷款合同编号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贷款总额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（万元）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协议利率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（年化）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实际利息支出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highlight w:val="yellow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0"/>
                <w:szCs w:val="30"/>
                <w:u w:val="none"/>
                <w:vertAlign w:val="baseline"/>
                <w:lang w:val="en-US" w:eastAsia="zh-CN" w:bidi="ar-SA"/>
              </w:rPr>
              <w:t>（万元）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41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注：1.项目类型为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vertAlign w:val="baseline"/>
          <w:lang w:val="en-US" w:eastAsia="zh-CN" w:bidi="ar-SA"/>
        </w:rPr>
        <w:t>种植业、畜牧业、渔业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vertAlign w:val="baseline"/>
          <w:lang w:val="en-US" w:eastAsia="zh-CN" w:bidi="ar-SA"/>
        </w:rPr>
        <w:t>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vertAlign w:val="baseline"/>
          <w:lang w:val="en-US" w:eastAsia="zh-CN" w:bidi="ar-SA"/>
        </w:rPr>
        <w:t>其他等；2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vertAlign w:val="baseline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单位为万元。</w:t>
      </w:r>
    </w:p>
    <w:sectPr>
      <w:pgSz w:w="16838" w:h="11906" w:orient="landscape"/>
      <w:pgMar w:top="1587" w:right="1587" w:bottom="158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12889"/>
    <w:rsid w:val="5A9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  <w:jc w:val="center"/>
    </w:pPr>
    <w:rPr>
      <w:rFonts w:eastAsia="宋体"/>
      <w:b/>
      <w:bCs/>
      <w:kern w:val="0"/>
      <w:sz w:val="44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2024-03-28T08:38:00Z</dcterms:created>
  <dc:creator>fp3</dc:creator>
  <cp:lastModifiedBy>李艳瑛</cp:lastModifiedBy>
  <dcterms:modified xsi:type="dcterms:W3CDTF">2024-05-29T03:13:43Z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