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snapToGrid/>
          <w:color w:val="000000"/>
          <w:sz w:val="32"/>
          <w:szCs w:val="32"/>
          <w:u w:val="none"/>
          <w:lang w:val="en-US" w:eastAsia="zh-CN"/>
        </w:rPr>
        <w:t>附件2</w:t>
      </w:r>
    </w:p>
    <w:p w14:paraId="220F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水稻品种简介</w:t>
      </w:r>
    </w:p>
    <w:p w14:paraId="38CF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4963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品种名称：南晶香占</w:t>
      </w:r>
    </w:p>
    <w:p w14:paraId="1CA5F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审定编号：粤审稻20200071</w:t>
      </w:r>
    </w:p>
    <w:p w14:paraId="59C4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育种者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广东省农业科学院水稻研究所、广东省金稻种业有限公司、中国种子集团有限公司</w:t>
      </w:r>
    </w:p>
    <w:p w14:paraId="6696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南晶占/象牙香占.</w:t>
      </w:r>
    </w:p>
    <w:p w14:paraId="2144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感温型常规稻品种。晚造全生育期113天,与对照种美香占2号相当。株型中集,分蘖力中等，抗倒力强 ,耐寒性中等。科高100.2～100.8厘米,穗长23.6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23.8厘米,亩有效穗18.4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20.1万穗，每穗总粒数124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135粒,结实率84.8%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88.0% ,千粒重21.3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21.7克。米质鉴定为部标优质2级,糙米率80.1%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82.8%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整精米率44.0%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56.5%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垩白度0.2%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0.5%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透明度1级,碱消值7.0级,胶稠度60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62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直链淀粉15.8%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17.3% ,长宽比4.2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4.4,有香味( 2-AP含量430.22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668.91μg/kg),品鉴食味分86.3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92.6。抗稻瘟病,全群抗性频率75%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81.8% ,对中B群、中C群的抗性频率分别为73.7%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80%和100% ,病圃鉴定叶瘟1.0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2.0级,穗瘟2.2级(单点最高5级) ; 中感白叶枯病( IV型菌5级, V型菌5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7级)。</w:t>
      </w:r>
    </w:p>
    <w:p w14:paraId="7250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2018年、2019年晚造参加省区试,平均亩产分别为386.6公斤、461.70公斤,比对照种美香占2号分别增产5.55%、7.18% ,增产均未达显著水平。2019年晚造参加省生产试验,平均亩产472.24公斤,比对照种美香占2号增产3.45%。日产量3.42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4.09公斤。</w:t>
      </w:r>
    </w:p>
    <w:p w14:paraId="4E863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按照常规栽培管理。</w:t>
      </w:r>
    </w:p>
    <w:p w14:paraId="10D1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南晶香占为感温型常规稻品种。晚造全生育期与对照种美香占2号相当。产量与对照种相当,米质鉴定为部标优质2级,有香味，品鉴食味分86.3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0"/>
          <w:szCs w:val="30"/>
        </w:rPr>
        <w:t>92.6,抗稻瘟病,中感白叶枯病,耐寒性中等。适宜我省各地早、晚造种植，粤北稻作区根据生育期慎重选择使用。</w:t>
      </w:r>
    </w:p>
    <w:p w14:paraId="3CF2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04D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.品种名称：粤农丝苗</w:t>
      </w:r>
    </w:p>
    <w:p w14:paraId="3C0E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审定编号：粤审稻2011023</w:t>
      </w:r>
    </w:p>
    <w:p w14:paraId="20AE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选育单位：广东省农业科学院水稻研究所</w:t>
      </w:r>
    </w:p>
    <w:p w14:paraId="7903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品种来源：黄华占/粤泰13</w:t>
      </w:r>
    </w:p>
    <w:p w14:paraId="63B7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常规稻品种。晚造平均全生育期111～113天，比对照种粳籼89短1～2天。株型紧凑，分蘖力中等，抗倒力强，耐寒性中，后期熟色好。科高97.0～97.9厘米，穗长21.3～21.4厘米，亩有效穗19.4～19.7万穗，每穗总粒数122～124粒，结实率87.1%～88.0%，千粒重22.0～22.6克。米质鉴定为国标和省标优质2级，整精米率71.8%～73.0%，垩白粒率3%～6%，垩白度0.5%～0.9%，直链淀粉17.3%～18.2%，胶稠度70～82毫米，长宽比3.3～3.5，食味品质分80～81分。高抗稻瘟病，中B、中C群和总抗性频率分别为92.31%～100%、100%、97.06%～100%，病圃鉴定穗瘟1～2.5级，叶瘟1.5～2.3级；中抗白叶枯病（Ⅳ型菌3级，Ⅴ型菌5～7级）。</w:t>
      </w:r>
    </w:p>
    <w:p w14:paraId="05B4E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2009年、2010年晚造参加省区试，平均亩产分别为420.72公斤和437.82公斤，比对照种粳籼89分别增产6.05%和7.86%，增产分别达显著和极显著水平。2010年晚造参加省生产试验，平均亩产404.27公斤，比对照种粳籼89增产2.08%。日产量3.79～3.87公斤。</w:t>
      </w:r>
    </w:p>
    <w:p w14:paraId="74EC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栽培技术要点：早施重施分蘖肥以增加亩有效穗数。</w:t>
      </w:r>
    </w:p>
    <w:p w14:paraId="63AA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粤农丝苗为感温型常规稻品种。晚造全生育期比对照种粳籼89短1～2天。丰产性好，米质鉴定为国标和省标优质2级，高抗稻瘟病，中抗白叶枯病，耐寒性中。适宜我省粤北以外稻作区早、晚造种植。符合广东省农作物品种审定标准，审定通过。</w:t>
      </w:r>
    </w:p>
    <w:p w14:paraId="2CC5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BEC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200"/>
        <w:textAlignment w:val="auto"/>
        <w:rPr>
          <w:rFonts w:hint="eastAsia"/>
          <w:b w:val="0"/>
          <w:bCs w:val="0"/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.品种名称：五山丝苗</w:t>
      </w:r>
    </w:p>
    <w:p w14:paraId="6403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审定编号：粤审稻2009031</w:t>
      </w:r>
    </w:p>
    <w:p w14:paraId="48AB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品种来源：茉莉丝苗/五山油占； 　　</w:t>
      </w:r>
    </w:p>
    <w:p w14:paraId="09B8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选育单位：广东省农业科学院水稻研究所。</w:t>
      </w:r>
    </w:p>
    <w:p w14:paraId="67BD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常规稻品种。晚造平均全生育期109～114天，比粳籼89早熟3天。株型中集，叶色浓，叶姿挺直，抽穗整齐，成穗率高，熟色好，抗倒力中强。耐寒性模拟鉴定孕穗期为中，开花期为中强。科高99.1～101.5厘米，穗长21.7～22.5厘米，亩有效穗20.9～21.3万，每穗总粒数143.6～149.5粒，结实率77.0%～80.9%，千粒重20.2～20.6克。米质鉴定为国标优质2级、省标优质2级，主要理化指标：整精米率72.2%，垩白粒率20%，垩白度2.8%，直链淀粉19.9%，胶稠度73毫米，食味品质分80分。高抗稻瘟病，中B、中C群和总抗性频率均为100%，病圃鉴定穗瘟1～1.67级，叶瘟1级；中抗白叶枯病（3级）；田间自然条件下，2008年雷州试点表现重感纹枯病。</w:t>
      </w:r>
    </w:p>
    <w:p w14:paraId="2E13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2007年晚造初试，平均亩产459.65公斤，比对照种粳籼89增产8.70%，增产不显著；2008年晚造复试，平均亩产456.56公斤，增产14.17%，增产极显著。2008年晚造生产试验平均亩产457.24公斤，比粳籼89增产14.92%。日产量4.03～4.17公斤。</w:t>
      </w:r>
    </w:p>
    <w:p w14:paraId="2532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栽培技术要点：施足基肥，早施分蘖肥，早造用复合肥轻施中期肥。</w:t>
      </w:r>
    </w:p>
    <w:p w14:paraId="6BFF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审定意见：五山丝苗为感温型常规稻品种。晚造全生育期比粳籼89早熟3天。丰产性较好，米质鉴定为国标优质2级、省标优质2级，高抗稻瘟病，中抗白叶枯病，耐寒性中。适宜我省粤北以外稻作区早、晚造种植。</w:t>
      </w:r>
    </w:p>
    <w:p w14:paraId="0A8A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7FCC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200"/>
        <w:textAlignment w:val="auto"/>
        <w:rPr>
          <w:rFonts w:hint="default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4.品种名称：青香优19香</w:t>
      </w:r>
    </w:p>
    <w:p w14:paraId="6FC5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审定编号：粤审稻20210031</w:t>
      </w:r>
    </w:p>
    <w:p w14:paraId="09DA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品种来源：青香A×19香 　　</w:t>
      </w:r>
    </w:p>
    <w:p w14:paraId="4E83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选育单位：</w:t>
      </w:r>
      <w:r>
        <w:rPr>
          <w:rFonts w:hint="default" w:ascii="仿宋_GB2312" w:hAnsi="仿宋_GB2312" w:eastAsia="仿宋_GB2312" w:cs="仿宋_GB2312"/>
          <w:sz w:val="30"/>
          <w:szCs w:val="30"/>
        </w:rPr>
        <w:t>广东鲜美种苗股份有限公司、广东省农业科学院水稻研究所、稻道隆（广东）生物科技有限公司</w:t>
      </w:r>
    </w:p>
    <w:p w14:paraId="7010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特征特性：</w:t>
      </w:r>
      <w:r>
        <w:rPr>
          <w:rFonts w:hint="eastAsia" w:ascii="仿宋_GB2312" w:hAnsi="仿宋_GB2312" w:eastAsia="仿宋_GB2312" w:cs="仿宋_GB2312"/>
          <w:sz w:val="30"/>
          <w:szCs w:val="30"/>
        </w:rPr>
        <w:t>感温型三系杂交稻组合。晚造全生育期110～112天，比对照种美香占2号短1～2天。株型中集，分蘖力中等，抗倒力中等，耐寒性中强。科高105.0～115.2厘米，亩有效穗17.2～17.9万，穗长23.3～23.5厘米，每穗总粒数159～165粒，结实率79.5%～82.1%，千粒重21.4～22.1克。感稻瘟病，全群抗性频率63.6%～86.7%，病圃鉴定叶瘟2.0～2.5级、穗瘟5.0～7.0级（单点最高7级）；高感白叶枯病（Ⅳ型菌7级，Ⅴ型菌9级，IX型菌9级）。米质鉴定为部标优质1级，整精米率49.8%～58.7%，垩白度0.3%～0.6%，透明度 1.0级，碱消值6.6～7.0级，胶稠度64.0毫米，直链淀粉15.2%～15.8%，长宽比4.1～4.2。有香味（2-AP含量605.31～711.44μg/kg），品鉴食味分89.1～92.3。</w:t>
      </w:r>
    </w:p>
    <w:p w14:paraId="0B45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2019、2020年晚造参加省区试，平均亩产分别为489.1公斤和468.33公斤，比对照种美香占2号分别增产13.10%和14.94%，增产均达极显著水平。2020年晚造参加省生产试验，平均亩产439.00公斤，比美香占2号增产5.34%。日产量4.18～4.45公斤。</w:t>
      </w:r>
    </w:p>
    <w:p w14:paraId="30CA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栽培技术要点：特别注意防治稻瘟病和白叶枯病。</w:t>
      </w:r>
    </w:p>
    <w:p w14:paraId="1E535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青香优19香为感温型三系杂交稻组合。晚造全生育期比对照种美香占2号短1～2天，丰产性突出，米质鉴定为部标优质1级，有香味，品鉴食味分89.1～92.3，感稻瘟病，高感白叶枯病，耐寒性中强。适宜我省早、晚造种植，粤北稻作区根据生育期慎重选择使用。栽培上要特别注意防治稻瘟病和白叶枯病。</w:t>
      </w:r>
    </w:p>
    <w:p w14:paraId="7394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6CC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5.品种名称：泰丰优208</w:t>
      </w:r>
    </w:p>
    <w:p w14:paraId="53C5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审定编号：粤审稻2012031</w:t>
      </w:r>
    </w:p>
    <w:p w14:paraId="62F3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选育单位：广东省农业科学院水稻研究所、广东省金稻种业有限公司</w:t>
      </w:r>
    </w:p>
    <w:p w14:paraId="73EF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品种来源：泰丰A/广恢208</w:t>
      </w:r>
    </w:p>
    <w:p w14:paraId="72E6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平均全生育期110～112天，与对照种优优122相当。植株矮壮，株型中集，分蘖力中强，穗大粒多，抗倒力中强，耐寒性中。科高94.2～96.4厘米，亩有效穗19.1～19.8万，穗长21.6～22.2厘米，每穗总粒数145～160粒，结实率73.6%～74.5%，千粒重22.3～22.5克。米质鉴定为省标优质3级，整精米率67.2%～70.4%，垩白粒率22%～24%，垩白度5.8%～6.8%，直链淀粉16.2%，胶稠度80毫米，长宽比4.0～4.1，食味品质分81～83。中感稻瘟病，全群抗性频率79.3%～88.24%，对中B群、中C群的抗性频率分别为69.23%～78.9%和83.3%～100%，病圃鉴定叶瘟2.5～3.8级、穗瘟5.2～6.0级；感白叶枯病（Ⅳ型菌7级，Ⅴ型菌9级）。</w:t>
      </w:r>
    </w:p>
    <w:p w14:paraId="1E62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2010、2011年晚造参加省区试，平均亩产分别为468.14公斤和447.41公斤，分别比对照种优优122增产2.31%和减产1.92%,增、减产均未达显著水平。2011年晚造参加省生产试验，在感温中熟组平均亩产444.36公斤,比对照种优优122减产2.25%；在早熟组平均亩产443.62公斤，比对照种优优122减产0.8%。日产量3.99～4.26公斤。</w:t>
      </w:r>
    </w:p>
    <w:p w14:paraId="4676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栽培技术要点：注意防治稻瘟病和白叶枯病。</w:t>
      </w:r>
    </w:p>
    <w:p w14:paraId="2874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泰丰优208为感温型三系杂交稻组合。晚造全生育期与对照种优优122相当。产量与对照种相当，米质鉴定为省标优质3级，中感稻瘟病，感白叶枯病，耐寒性中。适宜我省粤北稻作区和中北稻作区早、晚造种植，栽培上要注意防治稻瘟病和白叶枯病。</w:t>
      </w:r>
    </w:p>
    <w:p w14:paraId="4EE1B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05B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6.品种名称：广8优金占</w:t>
      </w:r>
    </w:p>
    <w:p w14:paraId="5BF7F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审定编号：粤审稻2014031</w:t>
      </w:r>
    </w:p>
    <w:p w14:paraId="0A14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选育单位：广东省金稻种业有限公司、广东省农业科学院水稻研究所</w:t>
      </w:r>
    </w:p>
    <w:p w14:paraId="32F2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品种来源：广8A×金占</w:t>
      </w:r>
    </w:p>
    <w:p w14:paraId="54F5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平均全生育期114～115天，比对照种深优97125长3～4天。株型中集，分蘖力中等，穗长粒多，抗倒力中强，耐寒性中强（孕穗期和开花期均为中强）。科高104.5～105.4厘米，亩有效穗17.6～18.0万，穗长23.0～23.1厘米，每穗总粒数152～153粒，结实率80.9%～82.0%，千粒重22.9～23.7克。米质鉴定为国标优质3级和省标优质2级，整精米率53.7%～59.6%，垩白粒率3%～13%，垩白度0.8%～3.4%，直链淀粉15.1%～17.0%，胶稠度52～78毫米，长宽比3.5～3.7，食味品质85分。抗稻瘟病，全群抗性频率93.5%～93.62%，对中B群、中C群的抗性频率分别为87.5%和100%，病圃鉴定叶瘟1.8～2.0级、穗瘟3.0～3.5级；感白叶枯病（Ⅳ型菌3～7级，Ⅴ型7级）。</w:t>
      </w:r>
    </w:p>
    <w:p w14:paraId="1D17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2012、2013年晚造参加省区试，平均亩产分别为477.26公斤和468.76公斤，比对照种深优97125分别增产9.33%和9.18%，2012年增产达显著水平，2013年增产达极显著水平。2013年晚造参加省生产试验，平均亩产456.60公斤，比对照种深优97125增产6.26%。日产量4.11～4.15公斤。</w:t>
      </w:r>
    </w:p>
    <w:p w14:paraId="63B5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栽培技术要点：注意防治白叶枯病。</w:t>
      </w:r>
    </w:p>
    <w:p w14:paraId="596C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广8优金占为感温型三系杂交稻组合。晚造全生育期比对照种深优97125长3～4天。丰产性好，米质鉴定为国标优质3级和省标优质2级，抗稻瘟病，感白叶枯病，耐寒性中强。适宜我省粤北稻作区和中北稻作区早、晚造种植。栽培上要注意防治白叶枯病。</w:t>
      </w:r>
    </w:p>
    <w:p w14:paraId="3C11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054F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7.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品种名称：软华优金丝</w:t>
      </w:r>
    </w:p>
    <w:p w14:paraId="5C36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审定编号：粤审稻20200068</w:t>
      </w:r>
    </w:p>
    <w:p w14:paraId="7494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品种名称：软华优金丝</w:t>
      </w:r>
    </w:p>
    <w:p w14:paraId="4B08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育 种 者：广东华农大种业有限公司、华南农业大学农学院</w:t>
      </w:r>
    </w:p>
    <w:p w14:paraId="0D2B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品种来源：G软华A×金丝占</w:t>
      </w:r>
    </w:p>
    <w:p w14:paraId="1CFB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全生育期112～113天，比对照种美香占2号短1～2天。植株较高，株型中集，分蘖力中等，穗长粒多，抗倒力强，耐寒性中强。科高112.1～116.9厘米，穗长24.0～24.2厘米，亩有效穗16.4～18.7万穗，每穗总粒数151～175粒，结实率79.8%～84.5%，千粒重20.4～21.1克。2019年晚造米质鉴定为部标优质2级，糙米率80.3%～82.4%，整精米率48.8%～59.1%，垩白度0.1%～1.6%，透明度1～2级，碱消值5.7～7.0级，胶稠度68～74毫米，直链淀粉15.1%～17.6%，长宽比3.8，有香味（2-AP含量656.68～662.40μg/kg），品鉴食味分87.0～90.6。抗稻瘟病，全群抗性频率78.8%～85.7%，对中B群、中C群的抗性频率分别为68.4%～100%和90%～100%，病圃鉴定叶瘟1.8～3.4级，穗瘟1.4～3.4级（单点最高7级）；高感白叶枯病（IV型菌5～9级，V型菌9级）。</w:t>
      </w:r>
    </w:p>
    <w:p w14:paraId="1962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2018、2019年晚造参加省区试，平均亩产分别为376.5公斤、467.93公斤，比对照种美香占2号分别增产2.81%、8.21%，增产均未达显著水平。2019年晚造参加省生产试验，平均亩产460.41公斤，比对照种美香占2号增产0.86%。日产量3.36～4.14公斤。</w:t>
      </w:r>
    </w:p>
    <w:p w14:paraId="37D9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栽培技术要点：特别注意防治白叶枯病。</w:t>
      </w:r>
    </w:p>
    <w:p w14:paraId="3A0E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软华优金丝为感温型三系杂交稻组合。晚造全生育期比对照种美香占2号短1～2天。产量与对照种相当，米质鉴定为部标优质2级，有香味，品鉴食味分87.0～90.6，抗稻瘟病，高感白叶枯病，耐寒性中强。适宜广东省各地早、晚造种植，粤北稻作区根据生育期慎重选择使用。栽培上要特别注意防治白叶枯病。</w:t>
      </w:r>
    </w:p>
    <w:p w14:paraId="56D1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025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.中浙优8号</w:t>
      </w:r>
    </w:p>
    <w:p w14:paraId="1830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审定编号：粤审稻20220121</w:t>
      </w:r>
    </w:p>
    <w:p w14:paraId="3355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申请者：广东华农大种业有限公司 </w:t>
      </w:r>
    </w:p>
    <w:p w14:paraId="2ECD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育种者：中国水稻研究所、勿忘农集团有限公司</w:t>
      </w:r>
    </w:p>
    <w:p w14:paraId="3F1E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品种来源：中浙A×T-8</w:t>
      </w:r>
    </w:p>
    <w:p w14:paraId="4D49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全生育期116～117天，比对照种广8优2168长2～3天。植株偏高，株型中集，分蘖力较强，抗倒力强。科高121.9～132.7厘米，亩有效穗16.3～17.6万，穗长25.6～26.1厘米，每穗总粒数140～164粒，结实率80.8%～84.4%，千粒重24.1～25.6克。抗稻瘟病，全群抗性频率81.8%～88.2%，病圃鉴定叶瘟1.5～1.8级、穗瘟2～2.5级（单点最高5级）；高感白叶枯病（Ⅸ型菌7～9级）米质鉴定为部颁优质3级，糙米率81.8%～82.5%，整精米率57.6%～65.1%，垩白度0.4%～0.6%，透明度1级，碱消值5.4～6.0级，胶稠度81～83毫米，直链淀粉14.0%～24.8%，长宽比3.1～3.3。</w:t>
      </w:r>
    </w:p>
    <w:p w14:paraId="751C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2020、2021年晚造参加联合体3区试，平均亩产分别为512.44公斤、467.68公斤，比对照种广8优2168分别增产6.53%、3.34%，增产均达极显著水平，增产点比例分别为83.3%、66.7%。2021年晚造参加生产试验，平均亩产486.20公斤，比对照种广8优2168减产0.65%。日产量4.04公斤～4.37公斤。</w:t>
      </w:r>
    </w:p>
    <w:p w14:paraId="1E25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栽培技术要点：特别注意防治稻瘟病和白叶枯病。</w:t>
      </w:r>
    </w:p>
    <w:p w14:paraId="538F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中浙优8号为感温型三系杂交稻组合。晚造全生育期比对照种广8优2168长2～3天。丰产性好，米质鉴定为部颁优质3级，抗稻瘟病，高感白叶枯病，耐寒性中强。适宜我省粤北以外稻作区早、晚造种植。栽培上要特别注意防治白叶枯病。</w:t>
      </w:r>
    </w:p>
    <w:p w14:paraId="6B0A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44CC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.Y两优1378</w:t>
      </w:r>
    </w:p>
    <w:p w14:paraId="6B8E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审定编号：粤审稻20200085</w:t>
      </w:r>
    </w:p>
    <w:p w14:paraId="78A5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申请者：国家植物航天育种工程技术研究中心（华南农业大学）</w:t>
      </w:r>
    </w:p>
    <w:p w14:paraId="06F2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育种者：国家植物航天育种工程技术研究中心（华南农业大学）</w:t>
      </w:r>
    </w:p>
    <w:p w14:paraId="029F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品种来源：Y58S×航恢1378</w:t>
      </w:r>
    </w:p>
    <w:p w14:paraId="41C3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两系杂交稻组合。晚造全生育期112～114天，比对照种广8优2168短1天。株型中集，分蘖力中等，耐寒性中等，抗倒力强。科高104.7～108.9厘米，亩有效穗16.1～16.9万，穗长24.8～25.7厘米，每穗总粒数145～168粒，结实率83.7%～87.3%，千粒重22.7～23.1克。米质鉴定为部标优质1级，糙米率82.3%～82.5%，整精米率63.5%～67.3%，垩白度0.5%～0.6%，透明度1级，碱消值7.0级，胶稠度64～70毫米，直链淀粉16.0%～16.6%，长宽比3.3～3.4。抗稻瘟病，全群抗性频率87.9%～89.3%，对中B群、中C群的抗性频率分别为78.9%～90.0%和100%，病圃鉴定叶瘟1.0～1.8级、穗瘟1.8～2.6级（单点最高3级）；中感白叶枯病（Ⅳ型菌5级，Ⅴ型7～9级）。</w:t>
      </w:r>
    </w:p>
    <w:p w14:paraId="3550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2018年晚造参加省区试，平均亩产476.41公斤，比对照种广8优2168增产5.22%,增产达显著水平；2019年晚造复试，平均亩产531.78公斤，比对照种广8优2168增产2.33%，增产未达显著水平。2019年晚造参加省生产试验，平均亩产553.75公斤，比对照种广8优2168增产13.22%。日产量4.18～4.75公斤。</w:t>
      </w:r>
    </w:p>
    <w:p w14:paraId="7C4A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栽培技术要点：按常规栽培管理。</w:t>
      </w:r>
    </w:p>
    <w:p w14:paraId="23D5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审定意见：Y两优1378为感温型两系杂交稻组合。晚造全生育期比对照种广8优2168短1天。丰产性较好，米质鉴定为部标优质1级，抗稻瘟病，中感白叶枯病，耐寒性中等。适宜我省粤北以外稻作区早、晚造种植。</w:t>
      </w:r>
    </w:p>
    <w:p w14:paraId="3C86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A518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.品种名称:金象优福晶丝苗</w:t>
      </w:r>
    </w:p>
    <w:p w14:paraId="0DAE3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审定编号：粤审稻20230068</w:t>
      </w:r>
    </w:p>
    <w:p w14:paraId="2BBA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选育单位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：广东现代种业发展有限公司</w:t>
      </w:r>
    </w:p>
    <w:p w14:paraId="3516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品种来源：金象A×福晶丝苗</w:t>
      </w:r>
    </w:p>
    <w:p w14:paraId="30AF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生育期103～105天，比对照种美香占2号短8～9天。株型中集，分蘖力强，抗倒力强，耐寒性中。科高101.4～105.7厘米，亩有效穗19.2～19.4万，穗长23.3厘米，每穗总粒数174～216粒，结实率74.3%～75.0%，千粒重16.5～18.2克。中抗稻瘟病，全群抗性频率94.1%～94.9%，病圃鉴定叶瘟1.8～2.0级、穗瘟3.5～4.0级（单点最高5级）；中抗白叶枯病（Ⅸ型菌3级）。米质鉴定为部标优质2级，整精米率53.1%～57.6%，垩白度0.0%～0.2%，透明度1～2级，碱消值5.1～7.0级，胶稠度66～86毫米，直链淀粉14.9%～18.3%，长宽比3.9～4.1，有香味（爆米花香，香味74～76分；2-AP含量352.14μg/kg）。</w:t>
      </w:r>
    </w:p>
    <w:p w14:paraId="3E3F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2021年晚造参加广东粤稻香联合体区试，平均亩产398.12公斤，比对照种美香占2号增产3.87%，增产达显著水平。2022年晚造复试，平均亩产429.50公斤，比对照种美香占2号增产3.87%，增产未达显著水平。2022年晚造参加生产试验，平均亩产489.3公斤，比对照种美香占2号增产5.05%。日产量3.86～4.09公斤。</w:t>
      </w:r>
    </w:p>
    <w:p w14:paraId="31D7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栽培技术要点：注意防治稻瘟病。</w:t>
      </w:r>
    </w:p>
    <w:p w14:paraId="1DEC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0"/>
          <w:szCs w:val="30"/>
        </w:rPr>
        <w:t>意见：金象优福晶丝苗为感温型三系杂交稻组合。晚造全生育期比对照种美香占2号短8～9天。丰产性较好，米质鉴定为部标优质2级，有香味，中抗稻瘟病，中抗白叶枯病，耐寒性中。适宜我省各稻作区早、晚造种植。栽培上要注意防治稻瘟病。</w:t>
      </w:r>
    </w:p>
    <w:p w14:paraId="17F7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0FDB1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11.品种名称：胜优黄占</w:t>
      </w:r>
    </w:p>
    <w:p w14:paraId="3878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审定编号：粤审稻20170062</w:t>
      </w:r>
    </w:p>
    <w:p w14:paraId="1775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作物名称：水稻</w:t>
      </w:r>
    </w:p>
    <w:p w14:paraId="101E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品种名称：胜优黄占</w:t>
      </w:r>
    </w:p>
    <w:p w14:paraId="61D8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申请者：广东鲜美种苗股份有限公司</w:t>
      </w:r>
    </w:p>
    <w:p w14:paraId="7B55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育种者：广东鲜美种苗股份有限公司</w:t>
      </w:r>
    </w:p>
    <w:p w14:paraId="6A25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品种来源：胜A×金黄占</w:t>
      </w:r>
    </w:p>
    <w:p w14:paraId="641F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征特性：感温型三系杂交稻组合。晚造平均全生育期112～114天，比对照种深优9708长1～3天；参加晚造早熟组生产试验平均全生育期112天，比深优9708长2天。株型中集，分蘖力中强，抗倒力中强，耐寒性中强（孕穗期和开花期均为中强）。科高100.2～102.6厘米，亩有效穗16.3～17.7万，穗长22.2～22.3厘米，每穗总粒数148～152粒，结实率78.7%～82.1%，千粒重24.6～25.2克。米质鉴定为国标和省标优质3级，整精米率44.3%～56.6%，垩白粒率6%～13%，垩白度0.5%～2.6%，直链淀粉15.7%～16.1%，胶稠度62～66毫米，长宽比3.1，食味品质分81～83。高抗稻瘟病，全群抗性频率94.29%～95.0%，对中B群、中C群的抗性频率分别为92.3%～96.15%和87.5%～100%，病圃鉴定叶瘟1.0～1.3级、穗瘟1.8～2.0级；中抗白叶枯病（Ⅳ型菌3级，Ⅴ型3～5级）。</w:t>
      </w:r>
    </w:p>
    <w:p w14:paraId="5131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产量表现：2015年晚造参加省区试，平均亩产486.17公斤，比对照种深优9708增产9.11%，增产达极显著水平；2016年晚造复试，平均亩产462.50公斤，比对照种深优9708增产6.44%，增产达显著水平。2016年晚造参加省生产试验，平均亩产484.08公斤，比深优9708增产12.92%。2016年晚造参加杂交稻早熟组生产试验，平均亩产515.66公斤，比对照种深优9708增产10.67%。日产量4.13～4.26公斤。</w:t>
      </w:r>
    </w:p>
    <w:p w14:paraId="35DD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栽培技术要点：适当密植，早施重施分蘖肥，增加有效分蘖数。</w:t>
      </w:r>
    </w:p>
    <w:p w14:paraId="371A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审定意见：胜优黄占为感温型三系杂交稻组合。晚造全生育期比对照种深优9708长1～3天。丰产性好，米质鉴定为国标和省标优质3级，高抗稻瘟病，中抗白叶枯病，耐寒性中强。适宜我省各稻作区早、晚造种植。</w:t>
      </w:r>
    </w:p>
    <w:p w14:paraId="1C84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A5F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CF0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F9B3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F9B3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373D73CF"/>
    <w:rsid w:val="096B65EC"/>
    <w:rsid w:val="0E77BFC7"/>
    <w:rsid w:val="0ED85EC8"/>
    <w:rsid w:val="10B33254"/>
    <w:rsid w:val="114D6267"/>
    <w:rsid w:val="1BDF5B1A"/>
    <w:rsid w:val="1F6A1311"/>
    <w:rsid w:val="304A5D8E"/>
    <w:rsid w:val="32E26985"/>
    <w:rsid w:val="373D73CF"/>
    <w:rsid w:val="3980016E"/>
    <w:rsid w:val="468E4E99"/>
    <w:rsid w:val="46F7D13A"/>
    <w:rsid w:val="4DC567D6"/>
    <w:rsid w:val="694F3E4A"/>
    <w:rsid w:val="69CB2535"/>
    <w:rsid w:val="69FA67FF"/>
    <w:rsid w:val="6D337046"/>
    <w:rsid w:val="6E5A4B2E"/>
    <w:rsid w:val="6F7E204E"/>
    <w:rsid w:val="73FFF0A4"/>
    <w:rsid w:val="7CE529F7"/>
    <w:rsid w:val="DA4E255F"/>
    <w:rsid w:val="E16FFA02"/>
    <w:rsid w:val="E3DFB216"/>
    <w:rsid w:val="FB1F5CC7"/>
    <w:rsid w:val="FD13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heading"/>
    <w:basedOn w:val="1"/>
    <w:next w:val="5"/>
    <w:semiHidden/>
    <w:qFormat/>
    <w:uiPriority w:val="0"/>
    <w:rPr>
      <w:rFonts w:ascii="Arial" w:hAnsi="Arial" w:cs="Arial"/>
      <w:b/>
      <w:bCs/>
    </w:rPr>
  </w:style>
  <w:style w:type="paragraph" w:styleId="5">
    <w:name w:val="index 1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6446</Words>
  <Characters>8309</Characters>
  <Lines>0</Lines>
  <Paragraphs>0</Paragraphs>
  <TotalTime>8</TotalTime>
  <ScaleCrop>false</ScaleCrop>
  <LinksUpToDate>false</LinksUpToDate>
  <CharactersWithSpaces>8330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2022-11-11T15:08:00Z</dcterms:created>
  <dc:creator>㊣伍</dc:creator>
  <cp:lastModifiedBy>_☆-吖雯</cp:lastModifiedBy>
  <cp:lastPrinted>2023-03-21T23:18:00Z</cp:lastPrinted>
  <dcterms:modified xsi:type="dcterms:W3CDTF">2025-11-27T08:43:51Z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20320D3F5647EED793191C69B7A6D36D</vt:lpwstr>
  </property>
</Properties>
</file>