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南瑶族自治县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初中教辅材料送审登记表</w:t>
      </w:r>
      <w:bookmarkEnd w:id="0"/>
    </w:p>
    <w:p>
      <w:pPr>
        <w:pStyle w:val="16"/>
        <w:rPr>
          <w:rFonts w:hint="eastAsia" w:asciiTheme="minorEastAsia" w:hAnsiTheme="minorEastAsia" w:eastAsiaTheme="minorEastAsia" w:cstheme="minorEastAsia"/>
        </w:rPr>
      </w:pPr>
    </w:p>
    <w:tbl>
      <w:tblPr>
        <w:tblStyle w:val="10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9"/>
        <w:gridCol w:w="2326"/>
        <w:gridCol w:w="2233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教辅名称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出版单位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3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出版单位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22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代理单位（如有）</w:t>
            </w:r>
          </w:p>
        </w:tc>
        <w:tc>
          <w:tcPr>
            <w:tcW w:w="23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联系人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1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教辅类型（请勾选）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适用年级</w:t>
            </w: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对应学科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与主编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atLeast"/>
        </w:trPr>
        <w:tc>
          <w:tcPr>
            <w:tcW w:w="460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  <w:t>同步练习册 □寒暑假作业 □中考辅导类</w:t>
            </w:r>
          </w:p>
        </w:tc>
        <w:tc>
          <w:tcPr>
            <w:tcW w:w="2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2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5" w:hRule="atLeast"/>
        </w:trPr>
        <w:tc>
          <w:tcPr>
            <w:tcW w:w="911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教辅材料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简介和特色说明：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简单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  <w:t>阐述教辅材料的编写理念、内容架构、特色亮点等。</w:t>
            </w:r>
          </w:p>
        </w:tc>
      </w:tr>
    </w:tbl>
    <w:p>
      <w:pPr>
        <w:pStyle w:val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填写说明</w:t>
      </w:r>
    </w:p>
    <w:p>
      <w:pPr>
        <w:pStyle w:val="16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</w:rPr>
        <w:t>所有信息需如实填写，确保准确无误；</w:t>
      </w:r>
    </w:p>
    <w:p>
      <w:pPr>
        <w:pStyle w:val="16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</w:rPr>
        <w:t>教辅类型请根据实际情况勾选，若为中考辅导类需注明对应毕业年级；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31C7BCA"/>
    <w:rsid w:val="27362482"/>
    <w:rsid w:val="30F2186C"/>
    <w:rsid w:val="3F6F1CD5"/>
    <w:rsid w:val="5F531FCE"/>
    <w:rsid w:val="60CC6B85"/>
    <w:rsid w:val="72622375"/>
    <w:rsid w:val="7C55517F"/>
    <w:rsid w:val="7F1C47E2"/>
    <w:rsid w:val="FDFBB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167</Characters>
  <TotalTime>0</TotalTime>
  <ScaleCrop>false</ScaleCrop>
  <LinksUpToDate>false</LinksUpToDate>
  <CharactersWithSpaces>169</CharactersWithSpaces>
  <Application>WPS Office_11.8.2.12275_F1E327BC-269C-435d-A152-05C5408002CA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2025-08-07T17:16:00Z</dcterms:created>
  <dc:creator>Un-named</dc:creator>
  <cp:lastModifiedBy>ll</cp:lastModifiedBy>
  <cp:lastPrinted>2025-08-18T11:01:00Z</cp:lastPrinted>
  <dcterms:modified xsi:type="dcterms:W3CDTF">2026-06-01T17:13:52Z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eyJoZGlkIjoiZDFmZWZiMmQ0MTY0ZjM5ZTMxN2ExMmQ3OGI3MmViYTQiLCJ1c2VySWQiOiIyNTA3OTIzNzAifQ==</vt:lpwstr>
  </property>
  <property fmtid="{D5CDD505-2E9C-101B-9397-08002B2CF9AE}" pid="3" name="KSOProductBuildVer">
    <vt:lpwstr>2052-11.8.2.12275</vt:lpwstr>
  </property>
  <property fmtid="{D5CDD505-2E9C-101B-9397-08002B2CF9AE}" pid="4" name="ICV">
    <vt:lpwstr>4A989936D8B67E62504D1D6A6B840131</vt:lpwstr>
  </property>
</Properties>
</file>