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附件：</w:t>
      </w:r>
    </w:p>
    <w:p>
      <w:pPr>
        <w:pStyle w:val="6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left="1958" w:leftChars="304" w:hanging="1320" w:hangingChars="300"/>
        <w:jc w:val="center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snapToGrid/>
          <w:color w:val="000000"/>
          <w:sz w:val="44"/>
          <w:szCs w:val="44"/>
          <w:shd w:val="clear" w:color="auto" w:fill="FFFFFF"/>
          <w:lang w:val="en-US" w:eastAsia="zh-CN"/>
        </w:rPr>
        <w:t>连南瑶族自治县民政局开展2021年社会组织“双随机、一公开”抽查监督的结果</w:t>
      </w:r>
    </w:p>
    <w:p>
      <w:pPr>
        <w:rPr>
          <w:rFonts w:hint="eastAsia"/>
          <w:lang w:eastAsia="zh-CN"/>
        </w:rPr>
      </w:pPr>
    </w:p>
    <w:p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716"/>
        <w:gridCol w:w="784"/>
        <w:gridCol w:w="3955"/>
        <w:gridCol w:w="2795"/>
        <w:gridCol w:w="1386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抽查任务名称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抽查类型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机关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抽查对象名称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  <w:t>统一社会信用代码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  <w:t>检查完成日期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5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连南瑶族自治县民政局关于开展2021年社会组织“双随机、一公开”抽查监督</w:t>
            </w:r>
          </w:p>
        </w:tc>
        <w:tc>
          <w:tcPr>
            <w:tcW w:w="7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  <w:t>不定向</w:t>
            </w:r>
          </w:p>
        </w:tc>
        <w:tc>
          <w:tcPr>
            <w:tcW w:w="7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  <w:t>连南瑶族自治县民政局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连南瑶族自治县众鑫职业培训学校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2441826MJM387021E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2021.10.22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  <w:t>未发现有违规情况。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3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</w:p>
        </w:tc>
        <w:tc>
          <w:tcPr>
            <w:tcW w:w="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7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3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连南瑶族自治县禁毒志愿者协会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51441826MJM386184F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2021.10.22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  <w:t>未发现有违规情况。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3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</w:p>
        </w:tc>
        <w:tc>
          <w:tcPr>
            <w:tcW w:w="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7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3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连南瑶族自治县志愿者协会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51441826586300659P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2021.10.22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社会团体法人登记证书有效期过期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  <w:t>实际住所与登记住所不一致。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  <w:t>未有与其业务活动相适应的专职工作人员。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9BC9E4"/>
    <w:multiLevelType w:val="singleLevel"/>
    <w:tmpl w:val="BA9BC9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E6DD6"/>
    <w:rsid w:val="680E6DD6"/>
    <w:rsid w:val="7B4B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 New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2021-10-26T10:00:00Z</dcterms:created>
  <dc:creator>Administrator</dc:creator>
  <cp:lastModifiedBy>Administrator</cp:lastModifiedBy>
  <cp:lastPrinted>2021-10-26T10:10:31Z</cp:lastPrinted>
  <dcterms:modified xsi:type="dcterms:W3CDTF">2021-10-26T10:11:58Z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6047D2C600A84818A653F08828EF59E7</vt:lpwstr>
  </property>
</Properties>
</file>