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0C11">
      <w:pPr>
        <w:kinsoku/>
        <w:autoSpaceDE/>
        <w:autoSpaceDN w:val="0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4A33FD0">
      <w:pPr>
        <w:kinsoku/>
        <w:autoSpaceDE/>
        <w:autoSpaceDN w:val="0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napToGrid/>
          <w:sz w:val="32"/>
          <w:szCs w:val="32"/>
          <w:lang w:val="en-US" w:eastAsia="zh-CN"/>
        </w:rPr>
      </w:pPr>
    </w:p>
    <w:p w14:paraId="6C07A49D">
      <w:pPr>
        <w:kinsoku/>
        <w:autoSpaceDE/>
        <w:autoSpaceDN w:val="0"/>
        <w:jc w:val="left"/>
        <w:rPr>
          <w:rFonts w:hint="eastAsia" w:ascii="仿宋_GB2312" w:hAnsi="仿宋_GB2312" w:eastAsia="仿宋_GB2312" w:cs="仿宋_GB2312"/>
          <w:snapToGrid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sz w:val="32"/>
          <w:szCs w:val="32"/>
          <w:lang w:eastAsia="zh-CN"/>
        </w:rPr>
        <w:t>拟认定</w:t>
      </w:r>
      <w:r>
        <w:rPr>
          <w:rFonts w:hint="eastAsia" w:ascii="方正小标宋_GBK" w:hAnsi="方正小标宋_GBK" w:eastAsia="方正小标宋_GBK" w:cs="方正小标宋_GBK"/>
          <w:snapToGrid/>
          <w:sz w:val="32"/>
          <w:szCs w:val="32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napToGrid/>
          <w:sz w:val="32"/>
          <w:szCs w:val="32"/>
          <w:lang w:eastAsia="zh-CN"/>
        </w:rPr>
        <w:t>连南</w:t>
      </w:r>
      <w:r>
        <w:rPr>
          <w:rFonts w:hint="eastAsia" w:ascii="方正小标宋_GBK" w:hAnsi="方正小标宋_GBK" w:eastAsia="方正小标宋_GBK" w:cs="方正小标宋_GBK"/>
          <w:snapToGrid/>
          <w:sz w:val="32"/>
          <w:szCs w:val="32"/>
          <w:lang w:val="en-US" w:eastAsia="zh-CN"/>
        </w:rPr>
        <w:t>瑶族自治</w:t>
      </w:r>
      <w:r>
        <w:rPr>
          <w:rFonts w:hint="eastAsia" w:ascii="方正小标宋_GBK" w:hAnsi="方正小标宋_GBK" w:eastAsia="方正小标宋_GBK" w:cs="方正小标宋_GBK"/>
          <w:snapToGrid/>
          <w:sz w:val="32"/>
          <w:szCs w:val="32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snapToGrid/>
          <w:sz w:val="32"/>
          <w:szCs w:val="32"/>
          <w:lang w:val="en-US" w:eastAsia="zh-CN"/>
        </w:rPr>
        <w:t>县</w:t>
      </w:r>
      <w:r>
        <w:rPr>
          <w:rFonts w:hint="eastAsia" w:ascii="方正小标宋_GBK" w:hAnsi="方正小标宋_GBK" w:eastAsia="方正小标宋_GBK" w:cs="方正小标宋_GBK"/>
          <w:snapToGrid/>
          <w:sz w:val="32"/>
          <w:szCs w:val="32"/>
        </w:rPr>
        <w:t>级农业龙头企业名单</w:t>
      </w:r>
      <w:r>
        <w:rPr>
          <w:rFonts w:hint="eastAsia" w:ascii="方正小标宋_GBK" w:hAnsi="方正小标宋_GBK" w:eastAsia="方正小标宋_GBK" w:cs="方正小标宋_GBK"/>
          <w:snapToGrid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napToGrid/>
          <w:sz w:val="32"/>
          <w:szCs w:val="32"/>
          <w:lang w:val="en-US" w:eastAsia="zh-CN"/>
        </w:rPr>
        <w:t>1家</w:t>
      </w:r>
      <w:r>
        <w:rPr>
          <w:rFonts w:hint="eastAsia" w:ascii="方正小标宋_GBK" w:hAnsi="方正小标宋_GBK" w:eastAsia="方正小标宋_GBK" w:cs="方正小标宋_GBK"/>
          <w:snapToGrid/>
          <w:sz w:val="32"/>
          <w:szCs w:val="32"/>
          <w:lang w:eastAsia="zh-CN"/>
        </w:rPr>
        <w:t>）</w:t>
      </w:r>
    </w:p>
    <w:p w14:paraId="171019DF">
      <w:pP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</w:pPr>
    </w:p>
    <w:p w14:paraId="700AFC0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广东未丰远农业科技有限公司</w:t>
      </w:r>
    </w:p>
    <w:p w14:paraId="63065757"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DczNjkyNmJiMjcwNjQ3ODM0ZmQ4ZDRkMzUxZTAifQ=="/>
  </w:docVars>
  <w:rsids>
    <w:rsidRoot w:val="1E7A6C02"/>
    <w:rsid w:val="1E7A6C02"/>
    <w:rsid w:val="23964C98"/>
    <w:rsid w:val="405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45</Characters>
  <Lines>0</Lines>
  <Paragraphs>0</Paragraphs>
  <TotalTime>3</TotalTime>
  <ScaleCrop>false</ScaleCrop>
  <LinksUpToDate>false</LinksUpToDate>
  <CharactersWithSpaces>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2025-10-17T02:34:00Z</dcterms:created>
  <dc:creator>admin</dc:creator>
  <cp:lastModifiedBy>_☆-吖雯</cp:lastModifiedBy>
  <dcterms:modified xsi:type="dcterms:W3CDTF">2025-10-20T02:25:49Z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ED0735677C4F4BD296E0CC92EA0E249A_12</vt:lpwstr>
  </property>
</Properties>
</file>